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42898" w14:textId="77777777" w:rsidR="00CA71B4" w:rsidRPr="009D1EA5" w:rsidRDefault="00CA71B4">
      <w:pPr>
        <w:rPr>
          <w:rFonts w:ascii="Calibri" w:hAnsi="Calibri" w:cs="Calibri"/>
        </w:rPr>
      </w:pPr>
    </w:p>
    <w:p w14:paraId="5A764275" w14:textId="77777777" w:rsidR="00CA71B4" w:rsidRPr="009D1EA5" w:rsidRDefault="003030E4">
      <w:pPr>
        <w:pStyle w:val="ListParagraph1"/>
        <w:numPr>
          <w:ilvl w:val="0"/>
          <w:numId w:val="1"/>
        </w:numPr>
        <w:rPr>
          <w:rFonts w:ascii="Calibri" w:hAnsi="Calibri" w:cs="Calibri"/>
          <w:b/>
        </w:rPr>
      </w:pPr>
      <w:r w:rsidRPr="009D1EA5">
        <w:rPr>
          <w:rFonts w:ascii="Calibri" w:hAnsi="Calibri" w:cs="Calibri"/>
          <w:b/>
        </w:rPr>
        <w:t>Project/Research title</w:t>
      </w:r>
    </w:p>
    <w:p w14:paraId="05E06A49" w14:textId="77777777" w:rsidR="00CA71B4" w:rsidRPr="009D1EA5" w:rsidRDefault="003030E4">
      <w:pPr>
        <w:pStyle w:val="ListParagraph1"/>
        <w:numPr>
          <w:ilvl w:val="0"/>
          <w:numId w:val="1"/>
        </w:numPr>
        <w:rPr>
          <w:rFonts w:ascii="Calibri" w:hAnsi="Calibri" w:cs="Calibri"/>
        </w:rPr>
      </w:pPr>
      <w:r w:rsidRPr="009D1EA5">
        <w:rPr>
          <w:rFonts w:ascii="Calibri" w:hAnsi="Calibri" w:cs="Calibri"/>
          <w:b/>
        </w:rPr>
        <w:t>Research Objective</w:t>
      </w:r>
      <w:r w:rsidRPr="009D1EA5">
        <w:rPr>
          <w:rFonts w:ascii="Calibri" w:hAnsi="Calibri" w:cs="Calibri"/>
        </w:rPr>
        <w:t>: One to three sentence description that briefly encapsulates the project</w:t>
      </w:r>
    </w:p>
    <w:p w14:paraId="0D5A1597" w14:textId="77777777" w:rsidR="00CA71B4" w:rsidRPr="009D1EA5" w:rsidRDefault="003030E4">
      <w:pPr>
        <w:pStyle w:val="ListParagraph1"/>
        <w:numPr>
          <w:ilvl w:val="0"/>
          <w:numId w:val="1"/>
        </w:numPr>
        <w:rPr>
          <w:rFonts w:ascii="Calibri" w:hAnsi="Calibri" w:cs="Calibri"/>
        </w:rPr>
      </w:pPr>
      <w:r w:rsidRPr="009D1EA5">
        <w:rPr>
          <w:rFonts w:ascii="Calibri" w:hAnsi="Calibri" w:cs="Calibri"/>
          <w:b/>
        </w:rPr>
        <w:t>Aims</w:t>
      </w:r>
      <w:r w:rsidRPr="009D1EA5">
        <w:rPr>
          <w:rFonts w:ascii="Calibri" w:hAnsi="Calibri" w:cs="Calibri"/>
        </w:rPr>
        <w:t>: approximately 5 distinct aims in (est. 100 words)</w:t>
      </w:r>
    </w:p>
    <w:p w14:paraId="53FAF5A1" w14:textId="77777777" w:rsidR="00CA71B4" w:rsidRPr="009D1EA5" w:rsidRDefault="003030E4">
      <w:pPr>
        <w:pStyle w:val="ListParagraph1"/>
        <w:numPr>
          <w:ilvl w:val="0"/>
          <w:numId w:val="1"/>
        </w:numPr>
        <w:rPr>
          <w:rFonts w:ascii="Calibri" w:hAnsi="Calibri" w:cs="Calibri"/>
        </w:rPr>
      </w:pPr>
      <w:r w:rsidRPr="009D1EA5">
        <w:rPr>
          <w:rFonts w:ascii="Calibri" w:hAnsi="Calibri" w:cs="Calibri"/>
          <w:b/>
        </w:rPr>
        <w:t>Rational for project</w:t>
      </w:r>
      <w:r w:rsidRPr="009D1EA5">
        <w:rPr>
          <w:rFonts w:ascii="Calibri" w:hAnsi="Calibri" w:cs="Calibri"/>
        </w:rPr>
        <w:t>: approximately three to four points, plus and introductory paragraph that expresses the significance of the projected work (est. 100 words)</w:t>
      </w:r>
    </w:p>
    <w:p w14:paraId="5DAE0F08" w14:textId="77777777" w:rsidR="00CA71B4" w:rsidRPr="009D1EA5" w:rsidRDefault="003030E4">
      <w:pPr>
        <w:pStyle w:val="ListParagraph1"/>
        <w:numPr>
          <w:ilvl w:val="0"/>
          <w:numId w:val="1"/>
        </w:numPr>
        <w:rPr>
          <w:rFonts w:ascii="Calibri" w:hAnsi="Calibri" w:cs="Calibri"/>
        </w:rPr>
      </w:pPr>
      <w:r w:rsidRPr="009D1EA5">
        <w:rPr>
          <w:rFonts w:ascii="Calibri" w:hAnsi="Calibri" w:cs="Calibri"/>
          <w:b/>
        </w:rPr>
        <w:t>Methods</w:t>
      </w:r>
      <w:r w:rsidRPr="009D1EA5">
        <w:rPr>
          <w:rFonts w:ascii="Calibri" w:hAnsi="Calibri" w:cs="Calibri"/>
        </w:rPr>
        <w:t xml:space="preserve">: describe research methods, giving an indication of the motives that guide the research and </w:t>
      </w:r>
    </w:p>
    <w:p w14:paraId="7983952C" w14:textId="77777777" w:rsidR="00CA71B4" w:rsidRPr="009D1EA5" w:rsidRDefault="003030E4">
      <w:pPr>
        <w:pStyle w:val="ListParagraph1"/>
        <w:numPr>
          <w:ilvl w:val="0"/>
          <w:numId w:val="2"/>
        </w:numPr>
        <w:ind w:left="1701" w:right="1082"/>
        <w:rPr>
          <w:rFonts w:ascii="Calibri" w:hAnsi="Calibri" w:cs="Calibri"/>
        </w:rPr>
      </w:pPr>
      <w:r w:rsidRPr="009D1EA5">
        <w:rPr>
          <w:rFonts w:ascii="Calibri" w:hAnsi="Calibri" w:cs="Calibri"/>
        </w:rPr>
        <w:t xml:space="preserve">Suggesting the approaches to studio work and reading that you expect to follow or </w:t>
      </w:r>
    </w:p>
    <w:p w14:paraId="47FEAF12" w14:textId="77777777" w:rsidR="00CA71B4" w:rsidRPr="009D1EA5" w:rsidRDefault="003030E4">
      <w:pPr>
        <w:pStyle w:val="ListParagraph1"/>
        <w:numPr>
          <w:ilvl w:val="0"/>
          <w:numId w:val="2"/>
        </w:numPr>
        <w:ind w:left="1701" w:right="1082"/>
        <w:rPr>
          <w:rFonts w:ascii="Calibri" w:hAnsi="Calibri" w:cs="Calibri"/>
        </w:rPr>
      </w:pPr>
      <w:r w:rsidRPr="009D1EA5">
        <w:rPr>
          <w:rFonts w:ascii="Calibri" w:hAnsi="Calibri" w:cs="Calibri"/>
        </w:rPr>
        <w:t xml:space="preserve">Suggesting how your research question/topic may be challenged by objective modes of inquiry. </w:t>
      </w:r>
    </w:p>
    <w:p w14:paraId="108F2992" w14:textId="77777777" w:rsidR="00CA71B4" w:rsidRPr="009D1EA5" w:rsidRDefault="003030E4">
      <w:pPr>
        <w:pStyle w:val="ListParagraph1"/>
        <w:ind w:left="1560" w:right="1082"/>
        <w:jc w:val="right"/>
        <w:rPr>
          <w:rFonts w:ascii="Calibri" w:hAnsi="Calibri" w:cs="Calibri"/>
        </w:rPr>
      </w:pPr>
      <w:r w:rsidRPr="009D1EA5">
        <w:rPr>
          <w:rFonts w:ascii="Calibri" w:hAnsi="Calibri" w:cs="Calibri"/>
        </w:rPr>
        <w:t>(est. 200 words)</w:t>
      </w:r>
    </w:p>
    <w:p w14:paraId="5F3A8C52" w14:textId="77777777" w:rsidR="00CA71B4" w:rsidRPr="009D1EA5" w:rsidRDefault="00CA71B4">
      <w:pPr>
        <w:rPr>
          <w:rFonts w:ascii="Calibri" w:hAnsi="Calibri" w:cs="Calibri"/>
        </w:rPr>
      </w:pPr>
    </w:p>
    <w:p w14:paraId="64260E2A" w14:textId="77777777" w:rsidR="00CA71B4" w:rsidRPr="009D1EA5" w:rsidRDefault="003030E4">
      <w:pPr>
        <w:pStyle w:val="ListParagraph1"/>
        <w:numPr>
          <w:ilvl w:val="0"/>
          <w:numId w:val="1"/>
        </w:numPr>
        <w:rPr>
          <w:rFonts w:ascii="Calibri" w:hAnsi="Calibri" w:cs="Calibri"/>
        </w:rPr>
      </w:pPr>
      <w:r w:rsidRPr="009D1EA5">
        <w:rPr>
          <w:rFonts w:ascii="Calibri" w:hAnsi="Calibri" w:cs="Calibri"/>
          <w:b/>
        </w:rPr>
        <w:t>Bibliography</w:t>
      </w:r>
      <w:r w:rsidRPr="009D1EA5">
        <w:rPr>
          <w:rFonts w:ascii="Calibri" w:hAnsi="Calibri" w:cs="Calibri"/>
        </w:rPr>
        <w:t>: include a short annotated bibliography indicating the relevance of resources already researched in formulating your research topic and research question.</w:t>
      </w:r>
    </w:p>
    <w:p w14:paraId="22FA3C13" w14:textId="77777777" w:rsidR="00CA71B4" w:rsidRPr="009D1EA5" w:rsidRDefault="00CA71B4">
      <w:pPr>
        <w:rPr>
          <w:rFonts w:ascii="Calibri" w:hAnsi="Calibri" w:cs="Calibri"/>
        </w:rPr>
      </w:pPr>
    </w:p>
    <w:p w14:paraId="74DF5E12" w14:textId="77777777" w:rsidR="00CA71B4" w:rsidRPr="009D1EA5" w:rsidRDefault="00CA71B4">
      <w:pPr>
        <w:rPr>
          <w:rFonts w:ascii="Calibri" w:hAnsi="Calibri" w:cs="Calibri"/>
        </w:rPr>
      </w:pPr>
    </w:p>
    <w:p w14:paraId="7A364CA5" w14:textId="502B3261" w:rsidR="00CA71B4" w:rsidRPr="009D1EA5" w:rsidRDefault="003030E4">
      <w:pPr>
        <w:rPr>
          <w:rFonts w:ascii="Calibri" w:hAnsi="Calibri" w:cs="Calibri"/>
        </w:rPr>
      </w:pPr>
      <w:r w:rsidRPr="009D1EA5">
        <w:rPr>
          <w:rFonts w:ascii="Calibri" w:hAnsi="Calibri" w:cs="Calibri"/>
        </w:rPr>
        <w:br w:type="page"/>
      </w:r>
    </w:p>
    <w:tbl>
      <w:tblPr>
        <w:tblStyle w:val="GridTable2-Accent31"/>
        <w:tblW w:w="9067" w:type="dxa"/>
        <w:tblLook w:val="04A0" w:firstRow="1" w:lastRow="0" w:firstColumn="1" w:lastColumn="0" w:noHBand="0" w:noVBand="1"/>
      </w:tblPr>
      <w:tblGrid>
        <w:gridCol w:w="562"/>
        <w:gridCol w:w="8505"/>
      </w:tblGrid>
      <w:tr w:rsidR="00CA71B4" w:rsidRPr="009D1EA5" w14:paraId="5B441410" w14:textId="77777777" w:rsidTr="00CA7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02740B8" w14:textId="77777777" w:rsidR="00CA71B4" w:rsidRPr="009D1EA5" w:rsidRDefault="003030E4">
            <w:pPr>
              <w:jc w:val="center"/>
              <w:rPr>
                <w:rFonts w:ascii="Calibri" w:hAnsi="Calibri" w:cs="Calibri"/>
                <w:b w:val="0"/>
                <w:bCs w:val="0"/>
                <w:sz w:val="20"/>
                <w:szCs w:val="20"/>
              </w:rPr>
            </w:pPr>
            <w:r w:rsidRPr="009D1EA5">
              <w:rPr>
                <w:rFonts w:ascii="Calibri" w:hAnsi="Calibri" w:cs="Calibri"/>
                <w:sz w:val="20"/>
                <w:szCs w:val="20"/>
              </w:rPr>
              <w:lastRenderedPageBreak/>
              <w:t>1</w:t>
            </w:r>
          </w:p>
        </w:tc>
        <w:tc>
          <w:tcPr>
            <w:tcW w:w="8505" w:type="dxa"/>
          </w:tcPr>
          <w:p w14:paraId="4CEA802D" w14:textId="77777777" w:rsidR="00CA71B4" w:rsidRPr="009D1EA5" w:rsidRDefault="003030E4">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9D1EA5">
              <w:rPr>
                <w:rFonts w:ascii="Calibri" w:hAnsi="Calibri" w:cs="Calibri"/>
              </w:rPr>
              <w:t>Project/Research Title</w:t>
            </w:r>
          </w:p>
        </w:tc>
      </w:tr>
      <w:tr w:rsidR="00CA71B4" w:rsidRPr="009D1EA5" w14:paraId="4B91F963" w14:textId="77777777" w:rsidTr="00CA71B4">
        <w:tc>
          <w:tcPr>
            <w:cnfStyle w:val="001000000000" w:firstRow="0" w:lastRow="0" w:firstColumn="1" w:lastColumn="0" w:oddVBand="0" w:evenVBand="0" w:oddHBand="0" w:evenHBand="0" w:firstRowFirstColumn="0" w:firstRowLastColumn="0" w:lastRowFirstColumn="0" w:lastRowLastColumn="0"/>
            <w:tcW w:w="562" w:type="dxa"/>
            <w:shd w:val="clear" w:color="auto" w:fill="EDEDED" w:themeFill="accent3" w:themeFillTint="33"/>
            <w:vAlign w:val="center"/>
          </w:tcPr>
          <w:p w14:paraId="5DC2A239" w14:textId="77777777" w:rsidR="00CA71B4" w:rsidRPr="009D1EA5" w:rsidRDefault="00CA71B4">
            <w:pPr>
              <w:jc w:val="center"/>
              <w:rPr>
                <w:rFonts w:ascii="Calibri" w:hAnsi="Calibri" w:cs="Calibri"/>
                <w:b w:val="0"/>
                <w:bCs w:val="0"/>
                <w:sz w:val="20"/>
                <w:szCs w:val="20"/>
              </w:rPr>
            </w:pPr>
          </w:p>
        </w:tc>
        <w:tc>
          <w:tcPr>
            <w:tcW w:w="8505" w:type="dxa"/>
            <w:shd w:val="clear" w:color="auto" w:fill="EDEDED" w:themeFill="accent3" w:themeFillTint="33"/>
          </w:tcPr>
          <w:p w14:paraId="0ED63A94" w14:textId="77777777" w:rsidR="00CA71B4" w:rsidRPr="009D1EA5" w:rsidRDefault="003030E4">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D1EA5">
              <w:rPr>
                <w:rFonts w:ascii="Calibri" w:hAnsi="Calibri" w:cs="Calibri"/>
                <w:sz w:val="20"/>
                <w:szCs w:val="20"/>
              </w:rPr>
              <w:t>Young Children’s Drawing Behaviours: Supporting Young Children Drawing</w:t>
            </w:r>
          </w:p>
        </w:tc>
      </w:tr>
      <w:tr w:rsidR="00CA71B4" w:rsidRPr="009D1EA5" w14:paraId="489B1C70" w14:textId="77777777" w:rsidTr="00CA71B4">
        <w:tc>
          <w:tcPr>
            <w:cnfStyle w:val="001000000000" w:firstRow="0" w:lastRow="0" w:firstColumn="1" w:lastColumn="0" w:oddVBand="0" w:evenVBand="0" w:oddHBand="0" w:evenHBand="0" w:firstRowFirstColumn="0" w:firstRowLastColumn="0" w:lastRowFirstColumn="0" w:lastRowLastColumn="0"/>
            <w:tcW w:w="562" w:type="dxa"/>
            <w:vAlign w:val="center"/>
          </w:tcPr>
          <w:p w14:paraId="3A191897" w14:textId="77777777" w:rsidR="00CA71B4" w:rsidRPr="009D1EA5" w:rsidRDefault="003030E4">
            <w:pPr>
              <w:jc w:val="center"/>
              <w:rPr>
                <w:rFonts w:ascii="Calibri" w:hAnsi="Calibri" w:cs="Calibri"/>
                <w:b w:val="0"/>
                <w:bCs w:val="0"/>
                <w:sz w:val="20"/>
                <w:szCs w:val="20"/>
              </w:rPr>
            </w:pPr>
            <w:r w:rsidRPr="009D1EA5">
              <w:rPr>
                <w:rFonts w:ascii="Calibri" w:hAnsi="Calibri" w:cs="Calibri"/>
                <w:sz w:val="20"/>
                <w:szCs w:val="20"/>
              </w:rPr>
              <w:t>2</w:t>
            </w:r>
          </w:p>
        </w:tc>
        <w:tc>
          <w:tcPr>
            <w:tcW w:w="8505" w:type="dxa"/>
          </w:tcPr>
          <w:p w14:paraId="6FD13996"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9D1EA5">
              <w:rPr>
                <w:rFonts w:ascii="Calibri" w:hAnsi="Calibri" w:cs="Calibri"/>
                <w:b/>
              </w:rPr>
              <w:t>Research Objective</w:t>
            </w:r>
          </w:p>
        </w:tc>
      </w:tr>
      <w:tr w:rsidR="00CA71B4" w:rsidRPr="009D1EA5" w14:paraId="3597530F" w14:textId="77777777" w:rsidTr="00CA71B4">
        <w:tc>
          <w:tcPr>
            <w:cnfStyle w:val="001000000000" w:firstRow="0" w:lastRow="0" w:firstColumn="1" w:lastColumn="0" w:oddVBand="0" w:evenVBand="0" w:oddHBand="0" w:evenHBand="0" w:firstRowFirstColumn="0" w:firstRowLastColumn="0" w:lastRowFirstColumn="0" w:lastRowLastColumn="0"/>
            <w:tcW w:w="562" w:type="dxa"/>
            <w:shd w:val="clear" w:color="auto" w:fill="EDEDED" w:themeFill="accent3" w:themeFillTint="33"/>
            <w:vAlign w:val="center"/>
          </w:tcPr>
          <w:p w14:paraId="019ED2BA" w14:textId="77777777" w:rsidR="00CA71B4" w:rsidRPr="009D1EA5" w:rsidRDefault="00CA71B4">
            <w:pPr>
              <w:jc w:val="center"/>
              <w:rPr>
                <w:rFonts w:ascii="Calibri" w:hAnsi="Calibri" w:cs="Calibri"/>
                <w:b w:val="0"/>
                <w:bCs w:val="0"/>
                <w:sz w:val="20"/>
                <w:szCs w:val="20"/>
              </w:rPr>
            </w:pPr>
          </w:p>
        </w:tc>
        <w:tc>
          <w:tcPr>
            <w:tcW w:w="8505" w:type="dxa"/>
            <w:shd w:val="clear" w:color="auto" w:fill="EDEDED" w:themeFill="accent3" w:themeFillTint="33"/>
          </w:tcPr>
          <w:p w14:paraId="4506DB79" w14:textId="77777777" w:rsidR="00CA71B4" w:rsidRPr="009D1EA5" w:rsidRDefault="003030E4">
            <w:pPr>
              <w:pStyle w:val="BodyText3"/>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i w:val="0"/>
                <w:iCs/>
                <w:sz w:val="20"/>
              </w:rPr>
            </w:pPr>
            <w:r w:rsidRPr="009D1EA5">
              <w:rPr>
                <w:rFonts w:ascii="Calibri" w:hAnsi="Calibri" w:cs="Calibri"/>
                <w:b w:val="0"/>
                <w:bCs w:val="0"/>
                <w:i w:val="0"/>
                <w:iCs/>
                <w:sz w:val="20"/>
              </w:rPr>
              <w:t>The overall objective is:</w:t>
            </w:r>
          </w:p>
          <w:p w14:paraId="331E89C0" w14:textId="77777777" w:rsidR="00CA71B4" w:rsidRPr="009D1EA5" w:rsidRDefault="003030E4">
            <w:pPr>
              <w:pStyle w:val="BodyText3"/>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i w:val="0"/>
                <w:iCs/>
                <w:sz w:val="20"/>
              </w:rPr>
            </w:pPr>
            <w:r w:rsidRPr="009D1EA5">
              <w:rPr>
                <w:rFonts w:ascii="Calibri" w:hAnsi="Calibri" w:cs="Calibri"/>
                <w:b w:val="0"/>
                <w:bCs w:val="0"/>
                <w:i w:val="0"/>
                <w:iCs/>
                <w:sz w:val="20"/>
              </w:rPr>
              <w:t xml:space="preserve">to explore the impact upon the young child’s drawing </w:t>
            </w:r>
            <w:proofErr w:type="spellStart"/>
            <w:r w:rsidRPr="009D1EA5">
              <w:rPr>
                <w:rFonts w:ascii="Calibri" w:hAnsi="Calibri" w:cs="Calibri"/>
                <w:b w:val="0"/>
                <w:bCs w:val="0"/>
                <w:i w:val="0"/>
                <w:iCs/>
                <w:sz w:val="20"/>
              </w:rPr>
              <w:t>behaviours</w:t>
            </w:r>
            <w:proofErr w:type="spellEnd"/>
            <w:r w:rsidRPr="009D1EA5">
              <w:rPr>
                <w:rFonts w:ascii="Calibri" w:hAnsi="Calibri" w:cs="Calibri"/>
                <w:b w:val="0"/>
                <w:bCs w:val="0"/>
                <w:i w:val="0"/>
                <w:iCs/>
                <w:sz w:val="20"/>
              </w:rPr>
              <w:t xml:space="preserve"> of the views and beliefs of significant others across home, pre-school and school settings.</w:t>
            </w:r>
          </w:p>
        </w:tc>
      </w:tr>
      <w:tr w:rsidR="00CA71B4" w:rsidRPr="009D1EA5" w14:paraId="216BDB1B" w14:textId="77777777" w:rsidTr="00CA71B4">
        <w:tc>
          <w:tcPr>
            <w:cnfStyle w:val="001000000000" w:firstRow="0" w:lastRow="0" w:firstColumn="1" w:lastColumn="0" w:oddVBand="0" w:evenVBand="0" w:oddHBand="0" w:evenHBand="0" w:firstRowFirstColumn="0" w:firstRowLastColumn="0" w:lastRowFirstColumn="0" w:lastRowLastColumn="0"/>
            <w:tcW w:w="562" w:type="dxa"/>
            <w:vAlign w:val="center"/>
          </w:tcPr>
          <w:p w14:paraId="095A24CB" w14:textId="77777777" w:rsidR="00CA71B4" w:rsidRPr="009D1EA5" w:rsidRDefault="003030E4">
            <w:pPr>
              <w:jc w:val="center"/>
              <w:rPr>
                <w:rFonts w:ascii="Calibri" w:hAnsi="Calibri" w:cs="Calibri"/>
                <w:b w:val="0"/>
                <w:bCs w:val="0"/>
                <w:sz w:val="20"/>
                <w:szCs w:val="20"/>
              </w:rPr>
            </w:pPr>
            <w:r w:rsidRPr="009D1EA5">
              <w:rPr>
                <w:rFonts w:ascii="Calibri" w:hAnsi="Calibri" w:cs="Calibri"/>
                <w:sz w:val="20"/>
                <w:szCs w:val="20"/>
              </w:rPr>
              <w:t>3</w:t>
            </w:r>
          </w:p>
        </w:tc>
        <w:tc>
          <w:tcPr>
            <w:tcW w:w="8505" w:type="dxa"/>
          </w:tcPr>
          <w:p w14:paraId="62423804"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9D1EA5">
              <w:rPr>
                <w:rFonts w:ascii="Calibri" w:hAnsi="Calibri" w:cs="Calibri"/>
                <w:b/>
              </w:rPr>
              <w:t>Aims and/or Research Question</w:t>
            </w:r>
          </w:p>
        </w:tc>
      </w:tr>
      <w:tr w:rsidR="00CA71B4" w:rsidRPr="009D1EA5" w14:paraId="4399EE57" w14:textId="77777777" w:rsidTr="00CA71B4">
        <w:tc>
          <w:tcPr>
            <w:cnfStyle w:val="001000000000" w:firstRow="0" w:lastRow="0" w:firstColumn="1" w:lastColumn="0" w:oddVBand="0" w:evenVBand="0" w:oddHBand="0" w:evenHBand="0" w:firstRowFirstColumn="0" w:firstRowLastColumn="0" w:lastRowFirstColumn="0" w:lastRowLastColumn="0"/>
            <w:tcW w:w="562" w:type="dxa"/>
            <w:shd w:val="clear" w:color="auto" w:fill="EDEDED" w:themeFill="accent3" w:themeFillTint="33"/>
            <w:vAlign w:val="center"/>
          </w:tcPr>
          <w:p w14:paraId="41C152A1" w14:textId="77777777" w:rsidR="00CA71B4" w:rsidRPr="009D1EA5" w:rsidRDefault="00CA71B4">
            <w:pPr>
              <w:jc w:val="center"/>
              <w:rPr>
                <w:rFonts w:ascii="Calibri" w:hAnsi="Calibri" w:cs="Calibri"/>
                <w:b w:val="0"/>
                <w:bCs w:val="0"/>
                <w:sz w:val="20"/>
                <w:szCs w:val="20"/>
              </w:rPr>
            </w:pPr>
          </w:p>
        </w:tc>
        <w:tc>
          <w:tcPr>
            <w:tcW w:w="8505" w:type="dxa"/>
            <w:shd w:val="clear" w:color="auto" w:fill="EDEDED" w:themeFill="accent3" w:themeFillTint="33"/>
          </w:tcPr>
          <w:p w14:paraId="308BD0B1" w14:textId="77777777" w:rsidR="00CA71B4" w:rsidRPr="009D1EA5" w:rsidRDefault="003030E4">
            <w:pPr>
              <w:pStyle w:val="BodyText3"/>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i w:val="0"/>
                <w:iCs/>
                <w:sz w:val="20"/>
                <w:u w:val="single"/>
              </w:rPr>
            </w:pPr>
            <w:r w:rsidRPr="009D1EA5">
              <w:rPr>
                <w:rFonts w:ascii="Calibri" w:hAnsi="Calibri" w:cs="Calibri"/>
                <w:b w:val="0"/>
                <w:bCs w:val="0"/>
                <w:i w:val="0"/>
                <w:iCs/>
                <w:sz w:val="20"/>
              </w:rPr>
              <w:t>What is the adult’s role when supporting young children drawing?</w:t>
            </w:r>
          </w:p>
          <w:p w14:paraId="7ED1E6D8" w14:textId="77777777" w:rsidR="00CA71B4" w:rsidRPr="009D1EA5" w:rsidRDefault="003030E4">
            <w:pPr>
              <w:pStyle w:val="BodyText"/>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rPr>
            </w:pPr>
            <w:r w:rsidRPr="009D1EA5">
              <w:rPr>
                <w:rFonts w:ascii="Calibri" w:hAnsi="Calibri" w:cs="Calibri"/>
                <w:iCs/>
                <w:sz w:val="20"/>
                <w:szCs w:val="20"/>
              </w:rPr>
              <w:t>What forms of child/ adult interaction supports rather than constrains young children’s episodes of drawing?</w:t>
            </w:r>
          </w:p>
          <w:p w14:paraId="5591F6C9" w14:textId="77777777" w:rsidR="00CA71B4" w:rsidRPr="009D1EA5" w:rsidRDefault="003030E4">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rPr>
            </w:pPr>
            <w:r w:rsidRPr="009D1EA5">
              <w:rPr>
                <w:rFonts w:ascii="Calibri" w:hAnsi="Calibri" w:cs="Calibri"/>
                <w:iCs/>
                <w:sz w:val="20"/>
                <w:szCs w:val="20"/>
              </w:rPr>
              <w:t>How does the adult ‘tune in’ to young children’s needs in relation to drawing?</w:t>
            </w:r>
          </w:p>
          <w:p w14:paraId="5BB562D9" w14:textId="77777777" w:rsidR="00CA71B4" w:rsidRPr="009D1EA5" w:rsidRDefault="003030E4">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rPr>
            </w:pPr>
            <w:r w:rsidRPr="009D1EA5">
              <w:rPr>
                <w:rFonts w:ascii="Calibri" w:hAnsi="Calibri" w:cs="Calibri"/>
                <w:iCs/>
                <w:sz w:val="20"/>
                <w:szCs w:val="20"/>
              </w:rPr>
              <w:t>How does the environment best support child/ adult interaction? (Time, space, organisation of materials.)</w:t>
            </w:r>
          </w:p>
          <w:p w14:paraId="589DF2E7" w14:textId="77777777" w:rsidR="00CA71B4" w:rsidRPr="009D1EA5" w:rsidRDefault="003030E4">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rPr>
            </w:pPr>
            <w:r w:rsidRPr="009D1EA5">
              <w:rPr>
                <w:rFonts w:ascii="Calibri" w:hAnsi="Calibri" w:cs="Calibri"/>
                <w:iCs/>
                <w:sz w:val="20"/>
                <w:szCs w:val="20"/>
              </w:rPr>
              <w:t>Does adult support for young children drawing differ from support given in relation to other activities?</w:t>
            </w:r>
          </w:p>
          <w:p w14:paraId="3E7C5A1D" w14:textId="77777777" w:rsidR="00CA71B4" w:rsidRPr="009D1EA5" w:rsidRDefault="003030E4">
            <w:pPr>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rPr>
            </w:pPr>
            <w:r w:rsidRPr="009D1EA5">
              <w:rPr>
                <w:rFonts w:ascii="Calibri" w:hAnsi="Calibri" w:cs="Calibri"/>
                <w:iCs/>
                <w:sz w:val="20"/>
                <w:szCs w:val="20"/>
              </w:rPr>
              <w:t>What is the impact upon young children drawing of an adult’s own experience/ knowledge and understanding of drawing behaviour?</w:t>
            </w:r>
          </w:p>
        </w:tc>
      </w:tr>
      <w:tr w:rsidR="00CA71B4" w:rsidRPr="009D1EA5" w14:paraId="545F5C71" w14:textId="77777777" w:rsidTr="00CA71B4">
        <w:tc>
          <w:tcPr>
            <w:cnfStyle w:val="001000000000" w:firstRow="0" w:lastRow="0" w:firstColumn="1" w:lastColumn="0" w:oddVBand="0" w:evenVBand="0" w:oddHBand="0" w:evenHBand="0" w:firstRowFirstColumn="0" w:firstRowLastColumn="0" w:lastRowFirstColumn="0" w:lastRowLastColumn="0"/>
            <w:tcW w:w="562" w:type="dxa"/>
            <w:vAlign w:val="center"/>
          </w:tcPr>
          <w:p w14:paraId="0359575A" w14:textId="77777777" w:rsidR="00CA71B4" w:rsidRPr="009D1EA5" w:rsidRDefault="003030E4">
            <w:pPr>
              <w:jc w:val="center"/>
              <w:rPr>
                <w:rFonts w:ascii="Calibri" w:hAnsi="Calibri" w:cs="Calibri"/>
                <w:b w:val="0"/>
                <w:bCs w:val="0"/>
                <w:sz w:val="20"/>
                <w:szCs w:val="20"/>
              </w:rPr>
            </w:pPr>
            <w:r w:rsidRPr="009D1EA5">
              <w:rPr>
                <w:rFonts w:ascii="Calibri" w:hAnsi="Calibri" w:cs="Calibri"/>
                <w:sz w:val="20"/>
                <w:szCs w:val="20"/>
              </w:rPr>
              <w:t>4</w:t>
            </w:r>
          </w:p>
        </w:tc>
        <w:tc>
          <w:tcPr>
            <w:tcW w:w="8505" w:type="dxa"/>
          </w:tcPr>
          <w:p w14:paraId="1578BFB6"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9D1EA5">
              <w:rPr>
                <w:rFonts w:ascii="Calibri" w:hAnsi="Calibri" w:cs="Calibri"/>
                <w:b/>
              </w:rPr>
              <w:t>Rationale of the Projects</w:t>
            </w:r>
          </w:p>
        </w:tc>
      </w:tr>
      <w:tr w:rsidR="00CA71B4" w:rsidRPr="009D1EA5" w14:paraId="1E302F5A" w14:textId="77777777" w:rsidTr="00CA71B4">
        <w:tc>
          <w:tcPr>
            <w:cnfStyle w:val="001000000000" w:firstRow="0" w:lastRow="0" w:firstColumn="1" w:lastColumn="0" w:oddVBand="0" w:evenVBand="0" w:oddHBand="0" w:evenHBand="0" w:firstRowFirstColumn="0" w:firstRowLastColumn="0" w:lastRowFirstColumn="0" w:lastRowLastColumn="0"/>
            <w:tcW w:w="562" w:type="dxa"/>
            <w:shd w:val="clear" w:color="auto" w:fill="EDEDED" w:themeFill="accent3" w:themeFillTint="33"/>
            <w:vAlign w:val="center"/>
          </w:tcPr>
          <w:p w14:paraId="696A4526" w14:textId="77777777" w:rsidR="00CA71B4" w:rsidRPr="009D1EA5" w:rsidRDefault="00CA71B4">
            <w:pPr>
              <w:jc w:val="center"/>
              <w:rPr>
                <w:rFonts w:ascii="Calibri" w:hAnsi="Calibri" w:cs="Calibri"/>
                <w:b w:val="0"/>
                <w:bCs w:val="0"/>
                <w:sz w:val="20"/>
                <w:szCs w:val="20"/>
              </w:rPr>
            </w:pPr>
          </w:p>
        </w:tc>
        <w:tc>
          <w:tcPr>
            <w:tcW w:w="8505" w:type="dxa"/>
            <w:shd w:val="clear" w:color="auto" w:fill="EDEDED" w:themeFill="accent3" w:themeFillTint="33"/>
          </w:tcPr>
          <w:p w14:paraId="2CEBA470"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9D1EA5">
              <w:rPr>
                <w:rFonts w:ascii="Calibri" w:hAnsi="Calibri" w:cs="Calibri"/>
                <w:iCs/>
                <w:sz w:val="20"/>
                <w:szCs w:val="20"/>
                <w:lang w:val="en-US"/>
              </w:rPr>
              <w:t xml:space="preserve">Within the field of early years education, development and care there is currently a focus upon the role of the adult when interacting with very young children. </w:t>
            </w:r>
          </w:p>
          <w:p w14:paraId="67102A29" w14:textId="77777777" w:rsidR="00CA71B4" w:rsidRPr="009D1EA5" w:rsidRDefault="00CA71B4">
            <w:p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p>
          <w:p w14:paraId="722E600D"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9D1EA5">
              <w:rPr>
                <w:rFonts w:ascii="Calibri" w:hAnsi="Calibri" w:cs="Calibri"/>
                <w:iCs/>
                <w:sz w:val="20"/>
                <w:szCs w:val="20"/>
                <w:lang w:val="en-US"/>
              </w:rPr>
              <w:t>The outcomes of three influential research projects, The Effective Provision of Pre-School Education Project (EPPE, 2003), Researching Effective Pedagogy in the Early years (REPEY, 2002) and Study of Pedagogical Effectiveness in Early Learning (SPEEL, 2002) all draw attention to the need for ‘sustained shared thinking’ between the child and the adult and careful consideration of what this looks like in practice. In addition, the Primary National Strategy’s current promotion of ‘creativity’ across the curriculum gives practitioners permission to consider different approaches to children’s learning.</w:t>
            </w:r>
          </w:p>
          <w:p w14:paraId="7827C7E8" w14:textId="77777777" w:rsidR="00CA71B4" w:rsidRPr="009D1EA5" w:rsidRDefault="00CA71B4">
            <w:p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p>
          <w:p w14:paraId="292D12C8"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9D1EA5">
              <w:rPr>
                <w:rFonts w:ascii="Calibri" w:hAnsi="Calibri" w:cs="Calibri"/>
                <w:iCs/>
                <w:sz w:val="20"/>
                <w:szCs w:val="20"/>
                <w:lang w:val="en-US"/>
              </w:rPr>
              <w:t>The documented outcomes of previous stages of this project forms part of a small amount of material which looks at drawing and its role for children in re-presenting their ongoing thinking. With a focus upon writing and the lack of attention paid to the arts over a long period of time, including both initial teacher education and continuing professional development, it is unsurprising that practitioners feel that they lack a clear understanding of how to support a child who is drawing and either over direct or are afraid to involve themselves in what they consider is a ‘creative’ activity.</w:t>
            </w:r>
          </w:p>
          <w:p w14:paraId="4136541B" w14:textId="77777777" w:rsidR="00CA71B4" w:rsidRPr="009D1EA5" w:rsidRDefault="00CA71B4">
            <w:p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p>
          <w:p w14:paraId="5C45544B"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9D1EA5">
              <w:rPr>
                <w:rFonts w:ascii="Calibri" w:hAnsi="Calibri" w:cs="Calibri"/>
                <w:iCs/>
                <w:sz w:val="20"/>
                <w:szCs w:val="20"/>
                <w:lang w:val="en-US"/>
              </w:rPr>
              <w:t>This project gathers data from a group of twenty ‘expert’ practitioners as they:</w:t>
            </w:r>
          </w:p>
          <w:p w14:paraId="6ABF9BD5" w14:textId="77777777" w:rsidR="00CA71B4" w:rsidRPr="009D1EA5" w:rsidRDefault="003030E4">
            <w:pPr>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9D1EA5">
              <w:rPr>
                <w:rFonts w:ascii="Calibri" w:hAnsi="Calibri" w:cs="Calibri"/>
                <w:iCs/>
                <w:sz w:val="20"/>
                <w:szCs w:val="20"/>
                <w:lang w:val="en-US"/>
              </w:rPr>
              <w:t>support young children drawing within their own settings</w:t>
            </w:r>
          </w:p>
          <w:p w14:paraId="53CA2B5F" w14:textId="77777777" w:rsidR="00CA71B4" w:rsidRPr="009D1EA5" w:rsidRDefault="003030E4">
            <w:pPr>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9D1EA5">
              <w:rPr>
                <w:rFonts w:ascii="Calibri" w:hAnsi="Calibri" w:cs="Calibri"/>
                <w:iCs/>
                <w:sz w:val="20"/>
                <w:szCs w:val="20"/>
                <w:lang w:val="en-US"/>
              </w:rPr>
              <w:t xml:space="preserve">document the process and their ongoing thinking in relation to their role </w:t>
            </w:r>
          </w:p>
          <w:p w14:paraId="0DEEB20F" w14:textId="77777777" w:rsidR="00CA71B4" w:rsidRPr="009D1EA5" w:rsidRDefault="003030E4">
            <w:pPr>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9D1EA5">
              <w:rPr>
                <w:rFonts w:ascii="Calibri" w:hAnsi="Calibri" w:cs="Calibri"/>
                <w:iCs/>
                <w:sz w:val="20"/>
                <w:szCs w:val="20"/>
                <w:lang w:val="en-US"/>
              </w:rPr>
              <w:t xml:space="preserve">come together with peers to share, discuss and </w:t>
            </w:r>
            <w:proofErr w:type="spellStart"/>
            <w:r w:rsidRPr="009D1EA5">
              <w:rPr>
                <w:rFonts w:ascii="Calibri" w:hAnsi="Calibri" w:cs="Calibri"/>
                <w:iCs/>
                <w:sz w:val="20"/>
                <w:szCs w:val="20"/>
                <w:lang w:val="en-US"/>
              </w:rPr>
              <w:t>analyse</w:t>
            </w:r>
            <w:proofErr w:type="spellEnd"/>
            <w:r w:rsidRPr="009D1EA5">
              <w:rPr>
                <w:rFonts w:ascii="Calibri" w:hAnsi="Calibri" w:cs="Calibri"/>
                <w:iCs/>
                <w:sz w:val="20"/>
                <w:szCs w:val="20"/>
                <w:lang w:val="en-US"/>
              </w:rPr>
              <w:t xml:space="preserve"> the data they have collected and ways of moving forward</w:t>
            </w:r>
          </w:p>
          <w:p w14:paraId="1931950F" w14:textId="77777777" w:rsidR="00CA71B4" w:rsidRPr="009D1EA5" w:rsidRDefault="00CA71B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A71B4" w:rsidRPr="009D1EA5" w14:paraId="3C207171" w14:textId="77777777" w:rsidTr="00CA71B4">
        <w:tc>
          <w:tcPr>
            <w:cnfStyle w:val="001000000000" w:firstRow="0" w:lastRow="0" w:firstColumn="1" w:lastColumn="0" w:oddVBand="0" w:evenVBand="0" w:oddHBand="0" w:evenHBand="0" w:firstRowFirstColumn="0" w:firstRowLastColumn="0" w:lastRowFirstColumn="0" w:lastRowLastColumn="0"/>
            <w:tcW w:w="562" w:type="dxa"/>
            <w:vAlign w:val="center"/>
          </w:tcPr>
          <w:p w14:paraId="39954D70" w14:textId="77777777" w:rsidR="00CA71B4" w:rsidRPr="009D1EA5" w:rsidRDefault="003030E4">
            <w:pPr>
              <w:jc w:val="center"/>
              <w:rPr>
                <w:rFonts w:ascii="Calibri" w:hAnsi="Calibri" w:cs="Calibri"/>
                <w:b w:val="0"/>
                <w:bCs w:val="0"/>
                <w:sz w:val="20"/>
                <w:szCs w:val="20"/>
              </w:rPr>
            </w:pPr>
            <w:r w:rsidRPr="009D1EA5">
              <w:rPr>
                <w:rFonts w:ascii="Calibri" w:hAnsi="Calibri" w:cs="Calibri"/>
                <w:sz w:val="20"/>
                <w:szCs w:val="20"/>
              </w:rPr>
              <w:t>5</w:t>
            </w:r>
          </w:p>
        </w:tc>
        <w:tc>
          <w:tcPr>
            <w:tcW w:w="8505" w:type="dxa"/>
          </w:tcPr>
          <w:p w14:paraId="2FC88EF1"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9D1EA5">
              <w:rPr>
                <w:rFonts w:ascii="Calibri" w:hAnsi="Calibri" w:cs="Calibri"/>
                <w:b/>
              </w:rPr>
              <w:t>Methods</w:t>
            </w:r>
          </w:p>
        </w:tc>
      </w:tr>
      <w:tr w:rsidR="00CA71B4" w:rsidRPr="009D1EA5" w14:paraId="3DC285A3" w14:textId="77777777" w:rsidTr="00CA71B4">
        <w:tc>
          <w:tcPr>
            <w:cnfStyle w:val="001000000000" w:firstRow="0" w:lastRow="0" w:firstColumn="1" w:lastColumn="0" w:oddVBand="0" w:evenVBand="0" w:oddHBand="0" w:evenHBand="0" w:firstRowFirstColumn="0" w:firstRowLastColumn="0" w:lastRowFirstColumn="0" w:lastRowLastColumn="0"/>
            <w:tcW w:w="562" w:type="dxa"/>
            <w:shd w:val="clear" w:color="auto" w:fill="EDEDED" w:themeFill="accent3" w:themeFillTint="33"/>
            <w:vAlign w:val="center"/>
          </w:tcPr>
          <w:p w14:paraId="43ACD73D" w14:textId="77777777" w:rsidR="00CA71B4" w:rsidRPr="009D1EA5" w:rsidRDefault="00CA71B4">
            <w:pPr>
              <w:jc w:val="center"/>
              <w:rPr>
                <w:rFonts w:ascii="Calibri" w:hAnsi="Calibri" w:cs="Calibri"/>
                <w:b w:val="0"/>
                <w:bCs w:val="0"/>
                <w:sz w:val="20"/>
                <w:szCs w:val="20"/>
              </w:rPr>
            </w:pPr>
          </w:p>
        </w:tc>
        <w:tc>
          <w:tcPr>
            <w:tcW w:w="8505" w:type="dxa"/>
            <w:shd w:val="clear" w:color="auto" w:fill="EDEDED" w:themeFill="accent3" w:themeFillTint="33"/>
          </w:tcPr>
          <w:p w14:paraId="58CA1B2C"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D1EA5">
              <w:rPr>
                <w:rFonts w:ascii="Calibri" w:hAnsi="Calibri" w:cs="Calibri"/>
                <w:sz w:val="20"/>
                <w:szCs w:val="20"/>
              </w:rPr>
              <w:t>The sample group is a group of up to twenty ‘expert’ early years practitioners, acknowledged for their expertise by their appointment as Advanced Skills Teachers, Head Teachers, Deputy Head Teachers etc.</w:t>
            </w:r>
          </w:p>
          <w:p w14:paraId="5C8142EC" w14:textId="77777777" w:rsidR="00CA71B4" w:rsidRPr="009D1EA5" w:rsidRDefault="00CA71B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5F12CB3" w14:textId="77777777" w:rsidR="00CA71B4" w:rsidRPr="009D1EA5" w:rsidRDefault="003030E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sz w:val="20"/>
                <w:szCs w:val="20"/>
              </w:rPr>
            </w:pPr>
            <w:r w:rsidRPr="009D1EA5">
              <w:rPr>
                <w:rFonts w:ascii="Calibri" w:hAnsi="Calibri" w:cs="Calibri"/>
                <w:b/>
                <w:i/>
                <w:color w:val="000000" w:themeColor="text1"/>
                <w:sz w:val="20"/>
                <w:szCs w:val="20"/>
              </w:rPr>
              <w:t>Stage 1</w:t>
            </w:r>
          </w:p>
          <w:p w14:paraId="704CCE7A" w14:textId="77777777" w:rsidR="00CA71B4" w:rsidRPr="009D1EA5" w:rsidRDefault="003030E4">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9D1EA5">
              <w:rPr>
                <w:rFonts w:ascii="Calibri" w:hAnsi="Calibri" w:cs="Calibri"/>
                <w:color w:val="000000" w:themeColor="text1"/>
                <w:sz w:val="20"/>
                <w:szCs w:val="20"/>
              </w:rPr>
              <w:lastRenderedPageBreak/>
              <w:t xml:space="preserve">The group will be involved in documenting their work with young children – both the process and the product. A multi-method approach will include the use of questionnaire; observation; collection of visual data via digital images and video tape; and the ongoing completion of a learning journal. Focus group discussions will take place with all participants having the opportunity to contribute. </w:t>
            </w:r>
          </w:p>
          <w:p w14:paraId="4D9A1D66" w14:textId="77777777" w:rsidR="00CA71B4" w:rsidRPr="009D1EA5" w:rsidRDefault="00CA71B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sz w:val="20"/>
                <w:szCs w:val="20"/>
              </w:rPr>
            </w:pPr>
          </w:p>
          <w:p w14:paraId="2C66AE4B" w14:textId="77777777" w:rsidR="00CA71B4" w:rsidRPr="009D1EA5" w:rsidRDefault="003030E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themeColor="text1"/>
                <w:sz w:val="20"/>
                <w:szCs w:val="20"/>
              </w:rPr>
            </w:pPr>
            <w:r w:rsidRPr="009D1EA5">
              <w:rPr>
                <w:rFonts w:ascii="Calibri" w:hAnsi="Calibri" w:cs="Calibri"/>
                <w:b/>
                <w:i/>
                <w:color w:val="000000" w:themeColor="text1"/>
                <w:sz w:val="20"/>
                <w:szCs w:val="20"/>
              </w:rPr>
              <w:t>Stage 2</w:t>
            </w:r>
          </w:p>
          <w:p w14:paraId="7A393DB9" w14:textId="77777777" w:rsidR="00CA71B4" w:rsidRPr="009D1EA5" w:rsidRDefault="003030E4">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0"/>
                <w:szCs w:val="20"/>
              </w:rPr>
            </w:pPr>
            <w:r w:rsidRPr="009D1EA5">
              <w:rPr>
                <w:rFonts w:ascii="Calibri" w:hAnsi="Calibri" w:cs="Calibri"/>
                <w:color w:val="000000" w:themeColor="text1"/>
                <w:sz w:val="20"/>
                <w:szCs w:val="20"/>
              </w:rPr>
              <w:t>Visits will be made by the project leader to a sub-set of the sample in their settings. Once again participation by the practitioners will be through self-selection. A multi- method approach will include the use of semi-structured interview; observation; collection of visual data via digital images and video tape; examination of documentation collected by the participants.</w:t>
            </w:r>
          </w:p>
          <w:p w14:paraId="0101D12E" w14:textId="77777777" w:rsidR="00CA71B4" w:rsidRPr="009D1EA5" w:rsidRDefault="00CA71B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A71B4" w:rsidRPr="009D1EA5" w14:paraId="1D93B060" w14:textId="77777777" w:rsidTr="00CA71B4">
        <w:tc>
          <w:tcPr>
            <w:cnfStyle w:val="001000000000" w:firstRow="0" w:lastRow="0" w:firstColumn="1" w:lastColumn="0" w:oddVBand="0" w:evenVBand="0" w:oddHBand="0" w:evenHBand="0" w:firstRowFirstColumn="0" w:firstRowLastColumn="0" w:lastRowFirstColumn="0" w:lastRowLastColumn="0"/>
            <w:tcW w:w="562" w:type="dxa"/>
            <w:vAlign w:val="center"/>
          </w:tcPr>
          <w:p w14:paraId="6A8D9355" w14:textId="77777777" w:rsidR="00CA71B4" w:rsidRPr="009D1EA5" w:rsidRDefault="003030E4">
            <w:pPr>
              <w:jc w:val="center"/>
              <w:rPr>
                <w:rFonts w:ascii="Calibri" w:hAnsi="Calibri" w:cs="Calibri"/>
                <w:b w:val="0"/>
                <w:bCs w:val="0"/>
                <w:sz w:val="20"/>
                <w:szCs w:val="20"/>
              </w:rPr>
            </w:pPr>
            <w:r w:rsidRPr="009D1EA5">
              <w:rPr>
                <w:rFonts w:ascii="Calibri" w:hAnsi="Calibri" w:cs="Calibri"/>
                <w:sz w:val="20"/>
                <w:szCs w:val="20"/>
              </w:rPr>
              <w:lastRenderedPageBreak/>
              <w:t>6</w:t>
            </w:r>
          </w:p>
        </w:tc>
        <w:tc>
          <w:tcPr>
            <w:tcW w:w="8505" w:type="dxa"/>
          </w:tcPr>
          <w:p w14:paraId="545A165E"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9D1EA5">
              <w:rPr>
                <w:rFonts w:ascii="Calibri" w:hAnsi="Calibri" w:cs="Calibri"/>
                <w:b/>
              </w:rPr>
              <w:t>Bibliography (APA format)</w:t>
            </w:r>
          </w:p>
          <w:p w14:paraId="1F1902F8" w14:textId="77777777" w:rsidR="00CA71B4" w:rsidRPr="009D1EA5" w:rsidRDefault="003030E4">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9D1EA5">
              <w:rPr>
                <w:rFonts w:ascii="Calibri" w:hAnsi="Calibri" w:cs="Calibri"/>
                <w:i/>
                <w:sz w:val="20"/>
                <w:szCs w:val="20"/>
              </w:rPr>
              <w:t>Please note on references of other languages must be accompanied with translation accordingly to English</w:t>
            </w:r>
          </w:p>
        </w:tc>
      </w:tr>
      <w:tr w:rsidR="00CA71B4" w:rsidRPr="009D1EA5" w14:paraId="5D3C0DB5" w14:textId="77777777" w:rsidTr="00CA71B4">
        <w:tc>
          <w:tcPr>
            <w:cnfStyle w:val="001000000000" w:firstRow="0" w:lastRow="0" w:firstColumn="1" w:lastColumn="0" w:oddVBand="0" w:evenVBand="0" w:oddHBand="0" w:evenHBand="0" w:firstRowFirstColumn="0" w:firstRowLastColumn="0" w:lastRowFirstColumn="0" w:lastRowLastColumn="0"/>
            <w:tcW w:w="562" w:type="dxa"/>
            <w:shd w:val="clear" w:color="auto" w:fill="EDEDED" w:themeFill="accent3" w:themeFillTint="33"/>
            <w:vAlign w:val="center"/>
          </w:tcPr>
          <w:p w14:paraId="45E202E7" w14:textId="77777777" w:rsidR="00CA71B4" w:rsidRPr="009D1EA5" w:rsidRDefault="00CA71B4">
            <w:pPr>
              <w:jc w:val="center"/>
              <w:rPr>
                <w:rFonts w:ascii="Calibri" w:hAnsi="Calibri" w:cs="Calibri"/>
                <w:b w:val="0"/>
                <w:bCs w:val="0"/>
                <w:sz w:val="20"/>
                <w:szCs w:val="20"/>
              </w:rPr>
            </w:pPr>
          </w:p>
        </w:tc>
        <w:tc>
          <w:tcPr>
            <w:tcW w:w="8505" w:type="dxa"/>
            <w:shd w:val="clear" w:color="auto" w:fill="EDEDED" w:themeFill="accent3" w:themeFillTint="33"/>
          </w:tcPr>
          <w:p w14:paraId="0A964252" w14:textId="77777777" w:rsidR="00CA71B4" w:rsidRPr="009D1EA5" w:rsidRDefault="00CA71B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17AF491" w14:textId="77777777" w:rsidR="00CA71B4" w:rsidRPr="009D1EA5" w:rsidRDefault="003030E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D1EA5">
              <w:rPr>
                <w:rFonts w:ascii="Calibri" w:hAnsi="Calibri" w:cs="Calibri"/>
                <w:sz w:val="20"/>
                <w:szCs w:val="20"/>
              </w:rPr>
              <w:t>1.</w:t>
            </w:r>
            <w:r w:rsidRPr="009D1EA5">
              <w:rPr>
                <w:rFonts w:ascii="Calibri" w:hAnsi="Calibri" w:cs="Calibri"/>
                <w:sz w:val="20"/>
                <w:szCs w:val="20"/>
              </w:rPr>
              <w:tab/>
              <w:t>National Institute for Health Research.  Transforming health research: the first two years: National Institute for Health Research: progress report 2006-2008.  London: National Institute for Health Research, 2008.  Available from: http://www.nihr.ac.uk/files/pdfs/NIHR%20Progress%20Report%202006-2008.pdf [accessed 28 February 2008]</w:t>
            </w:r>
          </w:p>
          <w:p w14:paraId="25054208" w14:textId="77777777" w:rsidR="00CA71B4" w:rsidRPr="009D1EA5" w:rsidRDefault="00CA71B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5C30133" w14:textId="77777777" w:rsidR="00CA71B4" w:rsidRPr="009D1EA5" w:rsidRDefault="003030E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D1EA5">
              <w:rPr>
                <w:rFonts w:ascii="Calibri" w:hAnsi="Calibri" w:cs="Calibri"/>
                <w:sz w:val="20"/>
                <w:szCs w:val="20"/>
              </w:rPr>
              <w:t>2.</w:t>
            </w:r>
            <w:r w:rsidRPr="009D1EA5">
              <w:rPr>
                <w:rFonts w:ascii="Calibri" w:hAnsi="Calibri" w:cs="Calibri"/>
                <w:sz w:val="20"/>
                <w:szCs w:val="20"/>
              </w:rPr>
              <w:tab/>
              <w:t>Department of Health.  World class commissioning: adding life to years and years to life.  London: Department of Health Commissioning.  2007.  Available from: www.dh.gov.uk/prod_consum_dh/idcplg?IdcService=GET_FILE&amp;dID=155367&amp;Rendition=Web [accessed 11 March 2008]</w:t>
            </w:r>
          </w:p>
          <w:p w14:paraId="3511E8A1" w14:textId="77777777" w:rsidR="00CA71B4" w:rsidRPr="009D1EA5" w:rsidRDefault="00CA71B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B163FEF" w14:textId="77777777" w:rsidR="00CA71B4" w:rsidRPr="009D1EA5" w:rsidRDefault="003030E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D1EA5">
              <w:rPr>
                <w:rFonts w:ascii="Calibri" w:hAnsi="Calibri" w:cs="Calibri"/>
                <w:sz w:val="20"/>
                <w:szCs w:val="20"/>
              </w:rPr>
              <w:t>3.</w:t>
            </w:r>
            <w:r w:rsidRPr="009D1EA5">
              <w:rPr>
                <w:rFonts w:ascii="Calibri" w:hAnsi="Calibri" w:cs="Calibri"/>
                <w:sz w:val="20"/>
                <w:szCs w:val="20"/>
              </w:rPr>
              <w:tab/>
              <w:t>Department of Health. Best research for best health: a new national research strategy.   London: Department of Health, 2006.  Available from: www.dh.gov.uk/assetRoot/04/12/71/52/04127152.pdf [accessed 5 March 2008]</w:t>
            </w:r>
          </w:p>
          <w:p w14:paraId="6F9F6653" w14:textId="77777777" w:rsidR="00CA71B4" w:rsidRPr="009D1EA5" w:rsidRDefault="00CA71B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1256853" w14:textId="77777777" w:rsidR="00CA71B4" w:rsidRPr="009D1EA5" w:rsidRDefault="003030E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D1EA5">
              <w:rPr>
                <w:rFonts w:ascii="Calibri" w:hAnsi="Calibri" w:cs="Calibri"/>
                <w:sz w:val="20"/>
                <w:szCs w:val="20"/>
              </w:rPr>
              <w:t>4.</w:t>
            </w:r>
            <w:r w:rsidRPr="009D1EA5">
              <w:rPr>
                <w:rFonts w:ascii="Calibri" w:hAnsi="Calibri" w:cs="Calibri"/>
                <w:sz w:val="20"/>
                <w:szCs w:val="20"/>
              </w:rPr>
              <w:tab/>
              <w:t>UK Clinical Research Collaboration (UKCRC).  Developing the best research professionals: qualified graduate nurses: recommendations for preparing and supporting clinical academic nurses of the future: report of the UKCRC Subcommittee for Nurses in Clinical Research (Workforce).  London: UKCRC, 2007.  Available from: http://www.ukcrc.org/PDF/Nurses_report_summary_August_2007_Web.pdf [accessed 24 January 2008]</w:t>
            </w:r>
          </w:p>
          <w:p w14:paraId="232020D4" w14:textId="77777777" w:rsidR="00CA71B4" w:rsidRPr="009D1EA5" w:rsidRDefault="00CA71B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2983557" w14:textId="77777777" w:rsidR="00CA71B4" w:rsidRPr="009D1EA5" w:rsidRDefault="003030E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D1EA5">
              <w:rPr>
                <w:rFonts w:ascii="Calibri" w:hAnsi="Calibri" w:cs="Calibri"/>
                <w:sz w:val="20"/>
                <w:szCs w:val="20"/>
              </w:rPr>
              <w:t>5.</w:t>
            </w:r>
            <w:r w:rsidRPr="009D1EA5">
              <w:rPr>
                <w:rFonts w:ascii="Calibri" w:hAnsi="Calibri" w:cs="Calibri"/>
                <w:sz w:val="20"/>
                <w:szCs w:val="20"/>
              </w:rPr>
              <w:tab/>
              <w:t>NHS Networks.  2007.  Available from:  www.networks.nhs.uk [accessed 13 June 2008]</w:t>
            </w:r>
          </w:p>
          <w:p w14:paraId="444319A8" w14:textId="77777777" w:rsidR="00CA71B4" w:rsidRPr="009D1EA5" w:rsidRDefault="00CA71B4">
            <w:pPr>
              <w:ind w:left="607" w:hanging="56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A71B4" w:rsidRPr="009D1EA5" w14:paraId="26FEE4A1" w14:textId="77777777" w:rsidTr="00CA71B4">
        <w:tc>
          <w:tcPr>
            <w:cnfStyle w:val="001000000000" w:firstRow="0" w:lastRow="0" w:firstColumn="1" w:lastColumn="0" w:oddVBand="0" w:evenVBand="0" w:oddHBand="0" w:evenHBand="0" w:firstRowFirstColumn="0" w:firstRowLastColumn="0" w:lastRowFirstColumn="0" w:lastRowLastColumn="0"/>
            <w:tcW w:w="9067" w:type="dxa"/>
            <w:gridSpan w:val="2"/>
            <w:vAlign w:val="center"/>
          </w:tcPr>
          <w:p w14:paraId="63E6C420" w14:textId="77777777" w:rsidR="00CA71B4" w:rsidRPr="009D1EA5" w:rsidRDefault="003030E4">
            <w:pPr>
              <w:jc w:val="center"/>
              <w:rPr>
                <w:rFonts w:ascii="Calibri" w:hAnsi="Calibri" w:cs="Calibri"/>
                <w:b w:val="0"/>
                <w:bCs w:val="0"/>
                <w:sz w:val="20"/>
                <w:szCs w:val="20"/>
              </w:rPr>
            </w:pPr>
            <w:r w:rsidRPr="009D1EA5">
              <w:rPr>
                <w:rFonts w:ascii="Calibri" w:hAnsi="Calibri" w:cs="Calibri"/>
                <w:sz w:val="20"/>
                <w:szCs w:val="20"/>
              </w:rPr>
              <w:t>END OF PROPOSAL</w:t>
            </w:r>
          </w:p>
        </w:tc>
      </w:tr>
    </w:tbl>
    <w:p w14:paraId="1B95C8A3" w14:textId="6CCABA79" w:rsidR="00CA71B4" w:rsidRPr="009D1EA5" w:rsidRDefault="00CA71B4">
      <w:pPr>
        <w:rPr>
          <w:rFonts w:ascii="Calibri" w:hAnsi="Calibri" w:cs="Calibri"/>
        </w:rPr>
      </w:pPr>
    </w:p>
    <w:p w14:paraId="1A31F212" w14:textId="77777777" w:rsidR="0020442B" w:rsidRPr="009D1EA5" w:rsidRDefault="0020442B" w:rsidP="0020442B">
      <w:pPr>
        <w:rPr>
          <w:rFonts w:ascii="Calibri" w:hAnsi="Calibri" w:cs="Calibri"/>
        </w:rPr>
      </w:pPr>
    </w:p>
    <w:p w14:paraId="6C3046BA" w14:textId="77777777" w:rsidR="0020442B" w:rsidRPr="009D1EA5" w:rsidRDefault="0020442B" w:rsidP="0020442B">
      <w:pPr>
        <w:rPr>
          <w:rFonts w:ascii="Calibri" w:hAnsi="Calibri" w:cs="Calibri"/>
        </w:rPr>
      </w:pPr>
    </w:p>
    <w:p w14:paraId="55AD64F9" w14:textId="77777777" w:rsidR="0020442B" w:rsidRPr="009D1EA5" w:rsidRDefault="0020442B" w:rsidP="0020442B">
      <w:pPr>
        <w:rPr>
          <w:rFonts w:ascii="Calibri" w:hAnsi="Calibri" w:cs="Calibri"/>
        </w:rPr>
      </w:pPr>
    </w:p>
    <w:p w14:paraId="561FB1C4" w14:textId="77777777" w:rsidR="0020442B" w:rsidRPr="009D1EA5" w:rsidRDefault="0020442B" w:rsidP="0020442B">
      <w:pPr>
        <w:rPr>
          <w:rFonts w:ascii="Calibri" w:hAnsi="Calibri" w:cs="Calibri"/>
        </w:rPr>
      </w:pPr>
    </w:p>
    <w:p w14:paraId="5455840B" w14:textId="77777777" w:rsidR="0020442B" w:rsidRPr="009D1EA5" w:rsidRDefault="0020442B" w:rsidP="0020442B">
      <w:pPr>
        <w:rPr>
          <w:rFonts w:ascii="Calibri" w:hAnsi="Calibri" w:cs="Calibri"/>
        </w:rPr>
      </w:pPr>
    </w:p>
    <w:p w14:paraId="6C39E688" w14:textId="77777777" w:rsidR="0020442B" w:rsidRPr="009D1EA5" w:rsidRDefault="0020442B" w:rsidP="0020442B">
      <w:pPr>
        <w:rPr>
          <w:rFonts w:ascii="Calibri" w:hAnsi="Calibri" w:cs="Calibri"/>
        </w:rPr>
      </w:pPr>
    </w:p>
    <w:p w14:paraId="3B9514F0" w14:textId="77777777" w:rsidR="0020442B" w:rsidRPr="009D1EA5" w:rsidRDefault="0020442B" w:rsidP="0020442B">
      <w:pPr>
        <w:rPr>
          <w:rFonts w:ascii="Calibri" w:hAnsi="Calibri" w:cs="Calibri"/>
        </w:rPr>
      </w:pPr>
    </w:p>
    <w:p w14:paraId="7EF99B34" w14:textId="77777777" w:rsidR="0020442B" w:rsidRPr="009D1EA5" w:rsidRDefault="0020442B" w:rsidP="0020442B">
      <w:pPr>
        <w:rPr>
          <w:rFonts w:ascii="Calibri" w:hAnsi="Calibri" w:cs="Calibri"/>
        </w:rPr>
      </w:pPr>
    </w:p>
    <w:p w14:paraId="09205B42" w14:textId="61511759" w:rsidR="0020442B" w:rsidRPr="009D1EA5" w:rsidRDefault="0020442B" w:rsidP="0020442B">
      <w:pPr>
        <w:rPr>
          <w:rFonts w:ascii="Calibri" w:hAnsi="Calibri" w:cs="Calibri"/>
        </w:rPr>
      </w:pPr>
      <w:r w:rsidRPr="009D1EA5">
        <w:rPr>
          <w:rFonts w:ascii="Calibri" w:hAnsi="Calibri" w:cs="Calibri"/>
        </w:rPr>
        <w:lastRenderedPageBreak/>
        <w:t>Declaration:</w:t>
      </w:r>
    </w:p>
    <w:p w14:paraId="3959A7BA" w14:textId="77777777" w:rsidR="0020442B" w:rsidRPr="009D1EA5" w:rsidRDefault="0020442B" w:rsidP="0020442B">
      <w:pPr>
        <w:rPr>
          <w:rFonts w:ascii="Calibri" w:hAnsi="Calibri" w:cs="Calibri"/>
        </w:rPr>
      </w:pPr>
    </w:p>
    <w:p w14:paraId="3F845F9D" w14:textId="147A0099" w:rsidR="0020442B" w:rsidRPr="009D1EA5" w:rsidRDefault="0020442B" w:rsidP="0020442B">
      <w:pPr>
        <w:jc w:val="both"/>
        <w:rPr>
          <w:rFonts w:ascii="Calibri" w:hAnsi="Calibri" w:cs="Calibri"/>
        </w:rPr>
      </w:pPr>
      <w:r w:rsidRPr="009D1EA5">
        <w:rPr>
          <w:rFonts w:ascii="Calibri" w:hAnsi="Calibri" w:cs="Calibri"/>
        </w:rPr>
        <w:t>I, _______</w:t>
      </w:r>
      <w:r w:rsidRPr="009D1EA5">
        <w:rPr>
          <w:rFonts w:ascii="Calibri" w:hAnsi="Calibri" w:cs="Calibri"/>
          <w:u w:val="single"/>
        </w:rPr>
        <w:t>______</w:t>
      </w:r>
      <w:r w:rsidRPr="009D1EA5">
        <w:rPr>
          <w:rFonts w:ascii="Calibri" w:hAnsi="Calibri" w:cs="Calibri"/>
        </w:rPr>
        <w:t xml:space="preserve">_____ fully declare that this Research Proposal is my own work and I understand that this Research Proposal is used as assessment for admission into </w:t>
      </w:r>
      <w:r w:rsidRPr="00465614">
        <w:rPr>
          <w:rFonts w:ascii="Calibri" w:hAnsi="Calibri" w:cs="Calibri"/>
          <w:highlight w:val="yellow"/>
        </w:rPr>
        <w:t>Master of Art and Design</w:t>
      </w:r>
      <w:r w:rsidRPr="009D1EA5">
        <w:rPr>
          <w:rFonts w:ascii="Calibri" w:hAnsi="Calibri" w:cs="Calibri"/>
        </w:rPr>
        <w:t xml:space="preserve"> at UCSI University, Malaysia. </w:t>
      </w:r>
    </w:p>
    <w:p w14:paraId="5454EA18" w14:textId="66FD8FC0" w:rsidR="0020442B" w:rsidRPr="009D1EA5" w:rsidRDefault="0020442B" w:rsidP="0020442B">
      <w:pPr>
        <w:jc w:val="both"/>
        <w:rPr>
          <w:rFonts w:ascii="Calibri" w:hAnsi="Calibri" w:cs="Calibri"/>
        </w:rPr>
      </w:pPr>
    </w:p>
    <w:p w14:paraId="58A56F50" w14:textId="77777777" w:rsidR="0020442B" w:rsidRPr="009D1EA5" w:rsidRDefault="0020442B" w:rsidP="0020442B">
      <w:pPr>
        <w:jc w:val="both"/>
        <w:rPr>
          <w:rFonts w:ascii="Calibri" w:hAnsi="Calibri" w:cs="Calibri"/>
        </w:rPr>
      </w:pPr>
    </w:p>
    <w:p w14:paraId="5DAC2CAC" w14:textId="48C40CFB" w:rsidR="0020442B" w:rsidRPr="009D1EA5" w:rsidRDefault="0020442B" w:rsidP="0020442B">
      <w:pPr>
        <w:jc w:val="both"/>
        <w:rPr>
          <w:rFonts w:ascii="Calibri" w:hAnsi="Calibri" w:cs="Calibri"/>
        </w:rPr>
      </w:pPr>
      <w:r w:rsidRPr="009D1EA5">
        <w:rPr>
          <w:rFonts w:ascii="Calibri" w:hAnsi="Calibri" w:cs="Calibri"/>
        </w:rPr>
        <w:t>……………………………………………….(signature)</w:t>
      </w:r>
      <w:r w:rsidRPr="009D1EA5">
        <w:rPr>
          <w:rFonts w:ascii="Calibri" w:hAnsi="Calibri" w:cs="Calibri"/>
        </w:rPr>
        <w:br/>
        <w:t xml:space="preserve">Name : </w:t>
      </w:r>
    </w:p>
    <w:p w14:paraId="313AAFCE" w14:textId="2432D306" w:rsidR="0020442B" w:rsidRPr="009D1EA5" w:rsidRDefault="0020442B" w:rsidP="0020442B">
      <w:pPr>
        <w:jc w:val="both"/>
        <w:rPr>
          <w:rFonts w:ascii="Calibri" w:hAnsi="Calibri" w:cs="Calibri"/>
        </w:rPr>
      </w:pPr>
      <w:r w:rsidRPr="009D1EA5">
        <w:rPr>
          <w:rFonts w:ascii="Calibri" w:hAnsi="Calibri" w:cs="Calibri"/>
        </w:rPr>
        <w:t xml:space="preserve">ID/Passport Number: </w:t>
      </w:r>
    </w:p>
    <w:p w14:paraId="3860AE9E" w14:textId="77777777" w:rsidR="0020442B" w:rsidRPr="009D1EA5" w:rsidRDefault="0020442B">
      <w:pPr>
        <w:rPr>
          <w:rFonts w:ascii="Calibri" w:hAnsi="Calibri" w:cs="Calibri"/>
        </w:rPr>
      </w:pPr>
      <w:bookmarkStart w:id="0" w:name="_GoBack"/>
      <w:bookmarkEnd w:id="0"/>
    </w:p>
    <w:sectPr w:rsidR="0020442B" w:rsidRPr="009D1EA5">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A4C5E" w14:textId="77777777" w:rsidR="003E0F3C" w:rsidRDefault="003E0F3C">
      <w:r>
        <w:separator/>
      </w:r>
    </w:p>
  </w:endnote>
  <w:endnote w:type="continuationSeparator" w:id="0">
    <w:p w14:paraId="0285C9B3" w14:textId="77777777" w:rsidR="003E0F3C" w:rsidRDefault="003E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0835328"/>
    </w:sdtPr>
    <w:sdtEndPr>
      <w:rPr>
        <w:rStyle w:val="PageNumber"/>
      </w:rPr>
    </w:sdtEndPr>
    <w:sdtContent>
      <w:p w14:paraId="4976EB01" w14:textId="77777777" w:rsidR="00CA71B4" w:rsidRDefault="003030E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26DE3" w14:textId="77777777" w:rsidR="00CA71B4" w:rsidRDefault="00CA71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1112013"/>
    </w:sdtPr>
    <w:sdtEndPr>
      <w:rPr>
        <w:rStyle w:val="PageNumber"/>
      </w:rPr>
    </w:sdtEndPr>
    <w:sdtContent>
      <w:p w14:paraId="4CCFC36C" w14:textId="77777777" w:rsidR="00CA71B4" w:rsidRDefault="003030E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988DF19" w14:textId="77777777" w:rsidR="00CA71B4" w:rsidRDefault="00CA71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CE83" w14:textId="77777777" w:rsidR="003E0F3C" w:rsidRDefault="003E0F3C">
      <w:r>
        <w:separator/>
      </w:r>
    </w:p>
  </w:footnote>
  <w:footnote w:type="continuationSeparator" w:id="0">
    <w:p w14:paraId="5EA131B9" w14:textId="77777777" w:rsidR="003E0F3C" w:rsidRDefault="003E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B4F3" w14:textId="77777777" w:rsidR="00CA71B4" w:rsidRDefault="003030E4">
    <w:pPr>
      <w:pStyle w:val="Header"/>
    </w:pPr>
    <w:r>
      <w:rPr>
        <w:noProof/>
      </w:rPr>
      <w:drawing>
        <wp:inline distT="0" distB="0" distL="0" distR="0" wp14:anchorId="6DB16155" wp14:editId="48EFF36A">
          <wp:extent cx="868045"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0535" cy="551131"/>
                  </a:xfrm>
                  <a:prstGeom prst="rect">
                    <a:avLst/>
                  </a:prstGeom>
                </pic:spPr>
              </pic:pic>
            </a:graphicData>
          </a:graphic>
        </wp:inline>
      </w:drawing>
    </w:r>
    <w:r>
      <w:tab/>
    </w:r>
    <w:r>
      <w:tab/>
    </w:r>
    <w:r>
      <w:rPr>
        <w:noProof/>
      </w:rPr>
      <w:drawing>
        <wp:inline distT="0" distB="0" distL="0" distR="0" wp14:anchorId="3859F4F6" wp14:editId="6E1757D5">
          <wp:extent cx="1986915"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t="23340" b="22223"/>
                  <a:stretch>
                    <a:fillRect/>
                  </a:stretch>
                </pic:blipFill>
                <pic:spPr>
                  <a:xfrm>
                    <a:off x="0" y="0"/>
                    <a:ext cx="2076694" cy="544308"/>
                  </a:xfrm>
                  <a:prstGeom prst="rect">
                    <a:avLst/>
                  </a:prstGeom>
                  <a:ln>
                    <a:noFill/>
                  </a:ln>
                </pic:spPr>
              </pic:pic>
            </a:graphicData>
          </a:graphic>
        </wp:inline>
      </w:drawing>
    </w:r>
  </w:p>
  <w:p w14:paraId="10A0D2AE" w14:textId="77777777" w:rsidR="00CA71B4" w:rsidRDefault="00CA71B4">
    <w:pPr>
      <w:pStyle w:val="Header"/>
    </w:pPr>
  </w:p>
  <w:p w14:paraId="04BF0F31" w14:textId="77777777" w:rsidR="00CA71B4" w:rsidRDefault="003030E4">
    <w:pPr>
      <w:jc w:val="center"/>
      <w:rPr>
        <w:b/>
      </w:rPr>
    </w:pPr>
    <w:r>
      <w:rPr>
        <w:b/>
      </w:rPr>
      <w:t>GRADUATE RESEARCH IN ART / DESIGN</w:t>
    </w:r>
  </w:p>
  <w:p w14:paraId="30B68432" w14:textId="77777777" w:rsidR="00CA71B4" w:rsidRDefault="003030E4">
    <w:pPr>
      <w:jc w:val="center"/>
    </w:pPr>
    <w:r>
      <w:t>Research Proposal Guidelines</w:t>
    </w:r>
  </w:p>
  <w:p w14:paraId="64FA513F" w14:textId="77777777" w:rsidR="00CA71B4" w:rsidRDefault="00CA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70C5"/>
    <w:multiLevelType w:val="multilevel"/>
    <w:tmpl w:val="10607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24804"/>
    <w:multiLevelType w:val="multilevel"/>
    <w:tmpl w:val="11E24804"/>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213CF5"/>
    <w:multiLevelType w:val="multilevel"/>
    <w:tmpl w:val="15213CF5"/>
    <w:lvl w:ilvl="0">
      <w:start w:val="1"/>
      <w:numFmt w:val="decimal"/>
      <w:lvlText w:val="%1)"/>
      <w:lvlJc w:val="left"/>
      <w:pPr>
        <w:ind w:left="720" w:hanging="360"/>
      </w:pPr>
      <w:rPr>
        <w:rFonts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467A6AA1"/>
    <w:multiLevelType w:val="multilevel"/>
    <w:tmpl w:val="467A6A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C738B5"/>
    <w:multiLevelType w:val="multilevel"/>
    <w:tmpl w:val="66C73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7C"/>
    <w:rsid w:val="FCFD6817"/>
    <w:rsid w:val="00025D5A"/>
    <w:rsid w:val="0020442B"/>
    <w:rsid w:val="00214FB4"/>
    <w:rsid w:val="002F3C20"/>
    <w:rsid w:val="003030E4"/>
    <w:rsid w:val="003C471F"/>
    <w:rsid w:val="003E0F3C"/>
    <w:rsid w:val="00465614"/>
    <w:rsid w:val="0053268C"/>
    <w:rsid w:val="00536B09"/>
    <w:rsid w:val="005A7CE4"/>
    <w:rsid w:val="007265E3"/>
    <w:rsid w:val="00985B62"/>
    <w:rsid w:val="009D1EA5"/>
    <w:rsid w:val="009D51C0"/>
    <w:rsid w:val="00AC3190"/>
    <w:rsid w:val="00B82190"/>
    <w:rsid w:val="00CA71B4"/>
    <w:rsid w:val="00D71920"/>
    <w:rsid w:val="00DE4D7C"/>
    <w:rsid w:val="53FD51EA"/>
    <w:rsid w:val="5ECE2496"/>
    <w:rsid w:val="6B4F9C09"/>
    <w:rsid w:val="77DFBE7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AD7C"/>
  <w15:docId w15:val="{AC159BCF-E4F6-8E43-9571-6C2EAED6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MY"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qFormat/>
    <w:rPr>
      <w:rFonts w:ascii="Times New Roman" w:eastAsia="Times New Roman" w:hAnsi="Times New Roman" w:cs="Times New Roman"/>
      <w:b/>
      <w:bCs/>
      <w:i/>
      <w:szCs w:val="20"/>
      <w:lang w:val="en-US"/>
    </w:rPr>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PageNumber">
    <w:name w:val="page number"/>
    <w:basedOn w:val="DefaultParagraphFont"/>
    <w:uiPriority w:val="99"/>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table" w:customStyle="1" w:styleId="GridTable2-Accent31">
    <w:name w:val="Grid Table 2 - Accent 31"/>
    <w:basedOn w:val="TableNormal"/>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3Char">
    <w:name w:val="Body Text 3 Char"/>
    <w:basedOn w:val="DefaultParagraphFont"/>
    <w:link w:val="BodyText3"/>
    <w:qFormat/>
    <w:rPr>
      <w:rFonts w:ascii="Times New Roman" w:eastAsia="Times New Roman" w:hAnsi="Times New Roman" w:cs="Times New Roman"/>
      <w:b/>
      <w:bCs/>
      <w:i/>
      <w:szCs w:val="20"/>
      <w:lang w:val="en-US"/>
    </w:rPr>
  </w:style>
  <w:style w:type="character" w:customStyle="1" w:styleId="BodyTextChar">
    <w:name w:val="Body Text Char"/>
    <w:basedOn w:val="DefaultParagraphFont"/>
    <w:link w:val="BodyText"/>
    <w:uiPriority w:val="99"/>
    <w:semiHidd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WONG Shaw Chiang</cp:lastModifiedBy>
  <cp:revision>6</cp:revision>
  <dcterms:created xsi:type="dcterms:W3CDTF">2022-06-15T08:05:00Z</dcterms:created>
  <dcterms:modified xsi:type="dcterms:W3CDTF">2022-06-15T09:07:00Z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